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5085CC56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 объекту: </w:t>
      </w:r>
      <w:r w:rsidR="006F6388" w:rsidRPr="006F6388">
        <w:rPr>
          <w:rFonts w:eastAsiaTheme="minorEastAsia"/>
          <w:b w:val="0"/>
          <w:bCs/>
          <w:noProof w:val="0"/>
          <w:sz w:val="24"/>
          <w:szCs w:val="24"/>
        </w:rPr>
        <w:t xml:space="preserve">Выполнение </w:t>
      </w:r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 xml:space="preserve">строительно-монтажных и пусконаладочных работ по объекту капитального строительства: «Котельный агрегат </w:t>
      </w:r>
      <w:proofErr w:type="spellStart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>ст</w:t>
      </w:r>
      <w:proofErr w:type="spellEnd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 xml:space="preserve"> 3. Инв. № ИЭ00010998. Техническое перевооружение ОПО "Площадка главного корпуса ТЭЦ-11" III класса опасности, паровой котел БКЗ 210-140ф уч. №2252. Модернизация с организацией двухступенчатого сжигания и установкой </w:t>
      </w:r>
      <w:proofErr w:type="spellStart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>малоэмиссионных</w:t>
      </w:r>
      <w:proofErr w:type="spellEnd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 xml:space="preserve"> горелок»; «Котельный агрегат </w:t>
      </w:r>
      <w:proofErr w:type="spellStart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>ст</w:t>
      </w:r>
      <w:proofErr w:type="spellEnd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 xml:space="preserve"> 7. Инв. № ИЭ00010102. Техническое перевооружение ОПО "Площадка главного корпуса ТЭЦ-11" III класса опасности, паровой котел ТП-81 уч. №3057. Модернизация с организацией двухступенчатого сжигания и установкой </w:t>
      </w:r>
      <w:proofErr w:type="spellStart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>малоэмиссионных</w:t>
      </w:r>
      <w:proofErr w:type="spellEnd"/>
      <w:r w:rsidR="0037743C" w:rsidRPr="0037743C">
        <w:rPr>
          <w:rFonts w:eastAsiaTheme="minorEastAsia"/>
          <w:b w:val="0"/>
          <w:bCs/>
          <w:noProof w:val="0"/>
          <w:sz w:val="24"/>
          <w:szCs w:val="24"/>
        </w:rPr>
        <w:t xml:space="preserve"> горелок» на объектах филиала ТЭЦ-11 ООО «Байкальская энергетическая компания».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lastRenderedPageBreak/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7743C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6388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Чижиков Виктор Николаевич</cp:lastModifiedBy>
  <cp:revision>5</cp:revision>
  <cp:lastPrinted>2025-04-03T00:54:00Z</cp:lastPrinted>
  <dcterms:created xsi:type="dcterms:W3CDTF">2026-07-22T02:26:00Z</dcterms:created>
  <dcterms:modified xsi:type="dcterms:W3CDTF">2026-07-22T07:52:00Z</dcterms:modified>
</cp:coreProperties>
</file>